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4" w:rsidRPr="00A24FA5" w:rsidRDefault="005C4CF0" w:rsidP="00DB36BB">
      <w:pPr>
        <w:jc w:val="center"/>
        <w:rPr>
          <w:b/>
          <w:sz w:val="28"/>
          <w:szCs w:val="28"/>
        </w:rPr>
      </w:pPr>
      <w:r w:rsidRPr="00A24FA5">
        <w:rPr>
          <w:b/>
          <w:sz w:val="28"/>
          <w:szCs w:val="28"/>
        </w:rPr>
        <w:t>STICHTING IBAFU</w:t>
      </w:r>
    </w:p>
    <w:p w:rsidR="00DB36BB" w:rsidRPr="00A24FA5" w:rsidRDefault="00DB36BB" w:rsidP="00DB36BB">
      <w:pPr>
        <w:jc w:val="center"/>
        <w:rPr>
          <w:b/>
          <w:sz w:val="28"/>
          <w:szCs w:val="28"/>
        </w:rPr>
      </w:pPr>
      <w:r w:rsidRPr="00A24FA5">
        <w:rPr>
          <w:b/>
          <w:sz w:val="28"/>
          <w:szCs w:val="28"/>
        </w:rPr>
        <w:t>BELEIDSPLAN</w:t>
      </w:r>
    </w:p>
    <w:p w:rsidR="00DB36BB" w:rsidRPr="00A24FA5" w:rsidRDefault="0004477A" w:rsidP="00DB36BB">
      <w:pPr>
        <w:jc w:val="center"/>
      </w:pPr>
      <w:r w:rsidRPr="00A24FA5">
        <w:t>april 2013</w:t>
      </w:r>
    </w:p>
    <w:p w:rsidR="00DB36BB" w:rsidRPr="00A24FA5" w:rsidRDefault="00DB36BB" w:rsidP="00DB36BB">
      <w:pPr>
        <w:jc w:val="center"/>
      </w:pPr>
    </w:p>
    <w:p w:rsidR="00DB36BB" w:rsidRPr="00A24FA5" w:rsidRDefault="00DB36BB" w:rsidP="00DB36BB">
      <w:pPr>
        <w:pStyle w:val="Lijstalinea"/>
        <w:numPr>
          <w:ilvl w:val="0"/>
          <w:numId w:val="1"/>
        </w:numPr>
      </w:pPr>
      <w:r w:rsidRPr="00A24FA5">
        <w:t>Inleiding</w:t>
      </w:r>
    </w:p>
    <w:p w:rsidR="00DB36BB" w:rsidRPr="00A24FA5" w:rsidRDefault="00DB36BB" w:rsidP="00DB36BB">
      <w:pPr>
        <w:pStyle w:val="Lijstalinea"/>
        <w:numPr>
          <w:ilvl w:val="0"/>
          <w:numId w:val="1"/>
        </w:numPr>
      </w:pPr>
      <w:r w:rsidRPr="00A24FA5">
        <w:t>Beleidsvoornemens</w:t>
      </w:r>
    </w:p>
    <w:p w:rsidR="002E45FD" w:rsidRPr="00A24FA5" w:rsidRDefault="002E45FD" w:rsidP="00DB36BB">
      <w:pPr>
        <w:pStyle w:val="Lijstalinea"/>
        <w:numPr>
          <w:ilvl w:val="0"/>
          <w:numId w:val="1"/>
        </w:numPr>
      </w:pPr>
      <w:r w:rsidRPr="00A24FA5">
        <w:t>Bedrijfsvoering</w:t>
      </w:r>
    </w:p>
    <w:p w:rsidR="00F54977" w:rsidRPr="00A24FA5" w:rsidRDefault="00F54977" w:rsidP="00DB36BB">
      <w:pPr>
        <w:pStyle w:val="Lijstalinea"/>
        <w:numPr>
          <w:ilvl w:val="0"/>
          <w:numId w:val="1"/>
        </w:numPr>
      </w:pPr>
      <w:r w:rsidRPr="00A24FA5">
        <w:t>Administratie</w:t>
      </w:r>
    </w:p>
    <w:p w:rsidR="000E28DC" w:rsidRPr="00A24FA5" w:rsidRDefault="000E28DC" w:rsidP="000E28DC">
      <w:pPr>
        <w:spacing w:after="0"/>
        <w:rPr>
          <w:b/>
          <w:sz w:val="24"/>
          <w:szCs w:val="24"/>
          <w:u w:val="single"/>
        </w:rPr>
      </w:pPr>
    </w:p>
    <w:p w:rsidR="00DB36BB" w:rsidRPr="00A24FA5" w:rsidRDefault="0013144B" w:rsidP="000E28DC">
      <w:pPr>
        <w:spacing w:after="0"/>
        <w:rPr>
          <w:b/>
          <w:sz w:val="24"/>
          <w:szCs w:val="24"/>
          <w:u w:val="single"/>
        </w:rPr>
      </w:pPr>
      <w:r w:rsidRPr="00A24FA5">
        <w:rPr>
          <w:b/>
          <w:sz w:val="24"/>
          <w:szCs w:val="24"/>
          <w:u w:val="single"/>
        </w:rPr>
        <w:t>INLEIDING</w:t>
      </w:r>
    </w:p>
    <w:p w:rsidR="00A24FA5" w:rsidRDefault="00DB36BB" w:rsidP="00A24FA5">
      <w:pPr>
        <w:spacing w:after="0"/>
        <w:ind w:left="360"/>
      </w:pPr>
      <w:r w:rsidRPr="00A24FA5">
        <w:t xml:space="preserve">De </w:t>
      </w:r>
      <w:r w:rsidR="005C4CF0" w:rsidRPr="00A24FA5">
        <w:t xml:space="preserve">STICHTING </w:t>
      </w:r>
      <w:r w:rsidR="00101A3E" w:rsidRPr="00A24FA5">
        <w:t xml:space="preserve">IBAFU </w:t>
      </w:r>
      <w:r w:rsidRPr="00A24FA5">
        <w:t xml:space="preserve"> werd door de </w:t>
      </w:r>
      <w:r w:rsidR="00101A3E" w:rsidRPr="00A24FA5">
        <w:t>I</w:t>
      </w:r>
      <w:r w:rsidR="005B3737" w:rsidRPr="00A24FA5">
        <w:t>ngrid</w:t>
      </w:r>
      <w:r w:rsidR="00101A3E" w:rsidRPr="00A24FA5">
        <w:t xml:space="preserve"> Fuijkschot-Uitzinger en Bart Fuijkschot, woonachtig aan de Hasebroeklaan 35, 3723 DJ  Bilthoven opge</w:t>
      </w:r>
      <w:r w:rsidRPr="00A24FA5">
        <w:t xml:space="preserve">richt op </w:t>
      </w:r>
      <w:r w:rsidR="00101A3E" w:rsidRPr="00A24FA5">
        <w:t>28 juni 2012</w:t>
      </w:r>
      <w:r w:rsidRPr="00A24FA5">
        <w:t xml:space="preserve"> bij akte van opricht</w:t>
      </w:r>
      <w:r w:rsidR="00101A3E" w:rsidRPr="00A24FA5">
        <w:t xml:space="preserve">ing </w:t>
      </w:r>
    </w:p>
    <w:p w:rsidR="00A24FA5" w:rsidRDefault="00A24FA5" w:rsidP="00A24FA5">
      <w:pPr>
        <w:spacing w:after="0"/>
        <w:ind w:left="360"/>
      </w:pPr>
    </w:p>
    <w:p w:rsidR="00584624" w:rsidRPr="00A24FA5" w:rsidRDefault="00DB36BB" w:rsidP="0013144B">
      <w:pPr>
        <w:pStyle w:val="Lijstalinea"/>
        <w:numPr>
          <w:ilvl w:val="1"/>
          <w:numId w:val="3"/>
        </w:numPr>
        <w:ind w:left="1430" w:hanging="644"/>
        <w:rPr>
          <w:i/>
        </w:rPr>
      </w:pPr>
      <w:r w:rsidRPr="00A24FA5">
        <w:t xml:space="preserve">De Stichting heeft ten doel het doen van </w:t>
      </w:r>
      <w:r w:rsidR="00101A3E" w:rsidRPr="00A24FA5">
        <w:t>uitkeringen</w:t>
      </w:r>
      <w:r w:rsidRPr="00A24FA5">
        <w:t xml:space="preserve"> aan instellingen we</w:t>
      </w:r>
      <w:r w:rsidR="00584624" w:rsidRPr="00A24FA5">
        <w:t>lke een charitatief doel hebben:</w:t>
      </w:r>
    </w:p>
    <w:p w:rsidR="00584624" w:rsidRPr="00A24FA5" w:rsidRDefault="00584624" w:rsidP="00584624">
      <w:pPr>
        <w:pStyle w:val="Lijstalinea"/>
        <w:numPr>
          <w:ilvl w:val="2"/>
          <w:numId w:val="3"/>
        </w:numPr>
        <w:rPr>
          <w:i/>
        </w:rPr>
      </w:pPr>
      <w:r w:rsidRPr="00A24FA5">
        <w:t>o</w:t>
      </w:r>
      <w:r w:rsidR="00101A3E" w:rsidRPr="00A24FA5">
        <w:t>p het gebied van kleinschalig medisch onderzoek,</w:t>
      </w:r>
      <w:r w:rsidR="00CC53AB" w:rsidRPr="00A24FA5">
        <w:t xml:space="preserve"> </w:t>
      </w:r>
      <w:r w:rsidR="00CC53AB" w:rsidRPr="00A24FA5">
        <w:rPr>
          <w:i/>
        </w:rPr>
        <w:t>waaronder mede kan worden verstaan ondersteuning van medische projecten,</w:t>
      </w:r>
    </w:p>
    <w:p w:rsidR="00584624" w:rsidRPr="00A24FA5" w:rsidRDefault="00101A3E" w:rsidP="00584624">
      <w:pPr>
        <w:pStyle w:val="Lijstalinea"/>
        <w:numPr>
          <w:ilvl w:val="2"/>
          <w:numId w:val="3"/>
        </w:numPr>
        <w:rPr>
          <w:i/>
        </w:rPr>
      </w:pPr>
      <w:r w:rsidRPr="00A24FA5">
        <w:t>kleinschalige kunst- en cultuur projecten en</w:t>
      </w:r>
    </w:p>
    <w:p w:rsidR="00101A3E" w:rsidRPr="00A24FA5" w:rsidRDefault="00101A3E" w:rsidP="00584624">
      <w:pPr>
        <w:pStyle w:val="Lijstalinea"/>
        <w:numPr>
          <w:ilvl w:val="2"/>
          <w:numId w:val="3"/>
        </w:numPr>
        <w:rPr>
          <w:i/>
        </w:rPr>
      </w:pPr>
      <w:r w:rsidRPr="00A24FA5">
        <w:t>kleinschalig gerichte ontwikkelingshulp bestemd voor sc</w:t>
      </w:r>
      <w:r w:rsidR="00CC53AB" w:rsidRPr="00A24FA5">
        <w:t xml:space="preserve">holing en opleiding </w:t>
      </w:r>
      <w:r w:rsidR="00CC53AB" w:rsidRPr="00A24FA5">
        <w:rPr>
          <w:i/>
        </w:rPr>
        <w:t xml:space="preserve">en mede betrekking hebbende op het verschaffen c.q. laten aanschaffen op beperkte schaal van leer- en hulpmiddelen, zoals boeken, </w:t>
      </w:r>
      <w:proofErr w:type="spellStart"/>
      <w:r w:rsidR="00CC53AB" w:rsidRPr="00A24FA5">
        <w:rPr>
          <w:i/>
        </w:rPr>
        <w:t>laptops</w:t>
      </w:r>
      <w:proofErr w:type="spellEnd"/>
      <w:r w:rsidR="00CC53AB" w:rsidRPr="00A24FA5">
        <w:rPr>
          <w:i/>
        </w:rPr>
        <w:t>, printers enz. De donatie(s) is/zijn niet bestemd voor de financiering van kapitaalsgoederen, zoals bijvoorbeeld gebouwen, installaties.</w:t>
      </w:r>
    </w:p>
    <w:p w:rsidR="00DB36BB" w:rsidRPr="00A24FA5" w:rsidRDefault="00DB36BB" w:rsidP="0013144B">
      <w:pPr>
        <w:pStyle w:val="Lijstalinea"/>
        <w:numPr>
          <w:ilvl w:val="1"/>
          <w:numId w:val="3"/>
        </w:numPr>
        <w:ind w:left="1430" w:hanging="644"/>
      </w:pPr>
      <w:r w:rsidRPr="00A24FA5">
        <w:t xml:space="preserve"> Alle uitgaven van de Stichting zullen zoveel mogelijk uit de </w:t>
      </w:r>
      <w:r w:rsidR="00101A3E" w:rsidRPr="00A24FA5">
        <w:t>opbrengsten</w:t>
      </w:r>
      <w:r w:rsidRPr="00A24FA5">
        <w:t xml:space="preserve"> van het kapitaal en andere inkomsten van de Stichting worden bestreden. Aantasting van het kapitaal is mogelijk</w:t>
      </w:r>
      <w:r w:rsidR="0013144B" w:rsidRPr="00A24FA5">
        <w:t xml:space="preserve"> na daartoe genomen </w:t>
      </w:r>
      <w:r w:rsidR="00D5038A" w:rsidRPr="00A24FA5">
        <w:t>bestuur</w:t>
      </w:r>
      <w:r w:rsidR="0013144B" w:rsidRPr="00A24FA5">
        <w:t>sbesluit</w:t>
      </w:r>
      <w:r w:rsidR="00276345" w:rsidRPr="00A24FA5">
        <w:t>en</w:t>
      </w:r>
      <w:r w:rsidR="0013144B" w:rsidRPr="00A24FA5">
        <w:t>.</w:t>
      </w:r>
    </w:p>
    <w:p w:rsidR="00DB36BB" w:rsidRPr="00A24FA5" w:rsidRDefault="00DB36BB" w:rsidP="0013144B">
      <w:pPr>
        <w:ind w:left="426"/>
      </w:pPr>
    </w:p>
    <w:p w:rsidR="00DB36BB" w:rsidRPr="00A24FA5" w:rsidRDefault="0013144B" w:rsidP="002E45FD">
      <w:pPr>
        <w:pStyle w:val="Lijstalinea"/>
        <w:numPr>
          <w:ilvl w:val="0"/>
          <w:numId w:val="3"/>
        </w:numPr>
        <w:rPr>
          <w:b/>
          <w:u w:val="single"/>
        </w:rPr>
      </w:pPr>
      <w:r w:rsidRPr="00A24FA5">
        <w:rPr>
          <w:b/>
          <w:u w:val="single"/>
        </w:rPr>
        <w:t>BELEIDSVOORNEMENS</w:t>
      </w:r>
    </w:p>
    <w:p w:rsidR="000E28DC" w:rsidRDefault="00276345" w:rsidP="00276345">
      <w:pPr>
        <w:pStyle w:val="Lijstalinea"/>
        <w:numPr>
          <w:ilvl w:val="0"/>
          <w:numId w:val="4"/>
        </w:numPr>
      </w:pPr>
      <w:r w:rsidRPr="00A24FA5">
        <w:t xml:space="preserve">Het voornemen is waar wenselijk en mogelijk </w:t>
      </w:r>
      <w:r w:rsidR="002E45FD" w:rsidRPr="00A24FA5">
        <w:t>één of meerdere</w:t>
      </w:r>
      <w:r w:rsidRPr="00A24FA5">
        <w:t xml:space="preserve"> projecten</w:t>
      </w:r>
      <w:r w:rsidR="00101A3E" w:rsidRPr="00A24FA5">
        <w:t xml:space="preserve"> binnen de hierboven vermelde doelstellingen te ondersteunen en wat betreft de kleinschalige ontwikkelingshulp </w:t>
      </w:r>
      <w:r w:rsidR="002E45FD" w:rsidRPr="00A24FA5">
        <w:t xml:space="preserve">scholen </w:t>
      </w:r>
      <w:r w:rsidRPr="00A24FA5">
        <w:t xml:space="preserve">te volgen die gericht zijn </w:t>
      </w:r>
      <w:r w:rsidR="000E28DC" w:rsidRPr="00A24FA5">
        <w:t xml:space="preserve">op </w:t>
      </w:r>
      <w:r w:rsidRPr="00A24FA5">
        <w:t xml:space="preserve">de ontwikkeling van </w:t>
      </w:r>
      <w:r w:rsidR="005769AD" w:rsidRPr="00A24FA5">
        <w:t>v</w:t>
      </w:r>
      <w:r w:rsidR="000E28DC" w:rsidRPr="00A24FA5">
        <w:t xml:space="preserve">eelbelovende </w:t>
      </w:r>
      <w:r w:rsidRPr="00A24FA5">
        <w:t xml:space="preserve">kinderen, </w:t>
      </w:r>
      <w:r w:rsidR="003E4BCF" w:rsidRPr="00A24FA5">
        <w:t>vooral</w:t>
      </w:r>
      <w:r w:rsidRPr="00A24FA5">
        <w:t xml:space="preserve"> de kansarme</w:t>
      </w:r>
      <w:r w:rsidR="000E28DC" w:rsidRPr="00A24FA5">
        <w:t xml:space="preserve"> in achtergebleven gebieden</w:t>
      </w:r>
      <w:r w:rsidR="005769AD" w:rsidRPr="00A24FA5">
        <w:t>. N</w:t>
      </w:r>
      <w:r w:rsidRPr="00A24FA5">
        <w:t xml:space="preserve">a afronding van hun opleiding </w:t>
      </w:r>
      <w:r w:rsidR="005769AD" w:rsidRPr="00A24FA5">
        <w:t xml:space="preserve">kunnen die </w:t>
      </w:r>
      <w:r w:rsidRPr="00A24FA5">
        <w:t xml:space="preserve">een positieve bijdrage leveren aan de ontwikkeling van hun </w:t>
      </w:r>
      <w:r w:rsidR="000E28DC" w:rsidRPr="00A24FA5">
        <w:t>woongebied/</w:t>
      </w:r>
      <w:r w:rsidRPr="00A24FA5">
        <w:t xml:space="preserve">land en </w:t>
      </w:r>
      <w:r w:rsidR="000E28DC" w:rsidRPr="00A24FA5">
        <w:t xml:space="preserve">daarmede de voorwaarde kunnen scheppen voor een betere ontwikkeling van </w:t>
      </w:r>
      <w:r w:rsidRPr="00A24FA5">
        <w:t>kinderen die na hen komen. Met andere woorden: Opleiding</w:t>
      </w:r>
      <w:r w:rsidR="002E45FD" w:rsidRPr="00A24FA5">
        <w:t xml:space="preserve"> in de breedste zins van het woord met het oog op continuïteit.</w:t>
      </w:r>
      <w:r w:rsidR="005B3737" w:rsidRPr="00A24FA5">
        <w:t xml:space="preserve"> Uitkeringen zullen in beginsel niet structureel zijn, maar enige continuïteit wordt niet uitgesloten.</w:t>
      </w:r>
    </w:p>
    <w:p w:rsidR="002E45FD" w:rsidRDefault="002E45FD" w:rsidP="00276345">
      <w:pPr>
        <w:pStyle w:val="Lijstalinea"/>
        <w:numPr>
          <w:ilvl w:val="0"/>
          <w:numId w:val="4"/>
        </w:numPr>
      </w:pPr>
      <w:r>
        <w:t>Besteding van de middelen zal te allen tijde dienen plaats te vinden in situaties waar voldoende controle mogelijkheden gewaarborgd zijn</w:t>
      </w:r>
      <w:r w:rsidR="00101A3E">
        <w:t>, zoals het CBF keurmerk en indien in het buitenland i</w:t>
      </w:r>
      <w:r>
        <w:t xml:space="preserve">nschakeling van lokale goed bekendstaande organisaties zoals de Rotary en gelijkwaardige </w:t>
      </w:r>
      <w:r w:rsidR="00D5038A">
        <w:t>s</w:t>
      </w:r>
      <w:r>
        <w:t>ervice instellingen</w:t>
      </w:r>
      <w:r w:rsidR="00101A3E">
        <w:t>.</w:t>
      </w:r>
    </w:p>
    <w:p w:rsidR="00117C37" w:rsidRDefault="005C4CF0" w:rsidP="000E28DC">
      <w:pPr>
        <w:pStyle w:val="Lijstalinea"/>
        <w:numPr>
          <w:ilvl w:val="0"/>
          <w:numId w:val="4"/>
        </w:numPr>
      </w:pPr>
      <w:r>
        <w:lastRenderedPageBreak/>
        <w:t xml:space="preserve">Tevens dienen de in het buitenland gevestigde instellingen in hun land van vestiging door de betreffende belastingdienst te zijn erkend als een </w:t>
      </w:r>
      <w:r w:rsidR="003E4BCF">
        <w:t>Non-profit</w:t>
      </w:r>
      <w:r>
        <w:t xml:space="preserve"> organisatie en een officieel gewaarmerkte kopie van het registratieformulier dient in het bezit te zijn van het Bestuur van de Stichting IBAFU alvorens giften daadwerkelijk uitbetaald worden.</w:t>
      </w:r>
    </w:p>
    <w:p w:rsidR="000E28DC" w:rsidRDefault="000E28DC" w:rsidP="000E28DC">
      <w:pPr>
        <w:pStyle w:val="Lijstalinea"/>
        <w:numPr>
          <w:ilvl w:val="0"/>
          <w:numId w:val="4"/>
        </w:numPr>
      </w:pPr>
      <w:r>
        <w:t xml:space="preserve">Het </w:t>
      </w:r>
      <w:r w:rsidR="00D5038A">
        <w:t>bestuur</w:t>
      </w:r>
      <w:r>
        <w:t xml:space="preserve"> </w:t>
      </w:r>
      <w:r w:rsidR="005769AD">
        <w:t xml:space="preserve">is </w:t>
      </w:r>
      <w:r>
        <w:t xml:space="preserve">alert op ongebruikelijke project uitgaven. In situaties waar het </w:t>
      </w:r>
      <w:r w:rsidR="00D5038A">
        <w:t>bestuur</w:t>
      </w:r>
      <w:r>
        <w:t xml:space="preserve"> niet tot volledige tevredenheid op de hoogte is gesteld van projectmatige uitgaven kan zij besluiten uitkeringen op te schorten of te beëindigen.</w:t>
      </w:r>
    </w:p>
    <w:p w:rsidR="00276345" w:rsidRDefault="00276345" w:rsidP="00276345">
      <w:pPr>
        <w:pStyle w:val="Lijstalinea"/>
        <w:numPr>
          <w:ilvl w:val="0"/>
          <w:numId w:val="4"/>
        </w:numPr>
      </w:pPr>
      <w:r>
        <w:t>Fondsenwerving zal waar mogelijk plaatsvinden via het bekendheid geven aan de doelstellingen van de Stichting</w:t>
      </w:r>
      <w:r w:rsidR="00101A3E">
        <w:t xml:space="preserve">. </w:t>
      </w:r>
      <w:r w:rsidR="00F54977">
        <w:t xml:space="preserve">Het </w:t>
      </w:r>
      <w:r w:rsidR="00D5038A">
        <w:t>bestuur</w:t>
      </w:r>
      <w:r w:rsidR="00F54977">
        <w:t xml:space="preserve"> streeft ernaar om waar mogelijk de Stichting te laten opnemen als legataris in testamenten en tracht dit te bereiken via haar eigen netwerk.</w:t>
      </w:r>
    </w:p>
    <w:p w:rsidR="002E45FD" w:rsidRPr="002E45FD" w:rsidRDefault="002E45FD" w:rsidP="002E45FD">
      <w:pPr>
        <w:rPr>
          <w:b/>
          <w:u w:val="single"/>
        </w:rPr>
      </w:pPr>
    </w:p>
    <w:p w:rsidR="00276345" w:rsidRPr="002E45FD" w:rsidRDefault="002E45FD" w:rsidP="002E45FD">
      <w:pPr>
        <w:pStyle w:val="Lijstalinea"/>
        <w:numPr>
          <w:ilvl w:val="0"/>
          <w:numId w:val="3"/>
        </w:numPr>
        <w:rPr>
          <w:b/>
          <w:u w:val="single"/>
        </w:rPr>
      </w:pPr>
      <w:r w:rsidRPr="002E45FD">
        <w:rPr>
          <w:b/>
          <w:u w:val="single"/>
        </w:rPr>
        <w:t>BEDRIJFSVOERING</w:t>
      </w:r>
    </w:p>
    <w:p w:rsidR="002E45FD" w:rsidRDefault="00FF15EF" w:rsidP="00FF15EF">
      <w:pPr>
        <w:pStyle w:val="Lijstalinea"/>
        <w:numPr>
          <w:ilvl w:val="1"/>
          <w:numId w:val="3"/>
        </w:numPr>
      </w:pPr>
      <w:r>
        <w:t>De Stichting zal geen commerciële activiteiten ontplooien;</w:t>
      </w:r>
    </w:p>
    <w:p w:rsidR="00FF15EF" w:rsidRDefault="00FF15EF" w:rsidP="00FF15EF">
      <w:pPr>
        <w:pStyle w:val="Lijstalinea"/>
        <w:numPr>
          <w:ilvl w:val="1"/>
          <w:numId w:val="3"/>
        </w:numPr>
      </w:pPr>
      <w:r>
        <w:t xml:space="preserve">De leden van het </w:t>
      </w:r>
      <w:r w:rsidR="00D5038A">
        <w:t>bestuur</w:t>
      </w:r>
      <w:r>
        <w:t xml:space="preserve"> komen in principe tenminste </w:t>
      </w:r>
      <w:r w:rsidR="005B3737">
        <w:t>eenmaal</w:t>
      </w:r>
      <w:r>
        <w:t xml:space="preserve"> per jaar bijeen teneinde de voortgang van de activiteiten te bespreken en indien noodzakelijk nieuwe projecten te bestuderen, go</w:t>
      </w:r>
      <w:r w:rsidR="005769AD">
        <w:t>e</w:t>
      </w:r>
      <w:r>
        <w:t>d te keuren of af te wijzen.</w:t>
      </w:r>
    </w:p>
    <w:p w:rsidR="00FF15EF" w:rsidRDefault="00FF15EF" w:rsidP="00FF15EF">
      <w:pPr>
        <w:pStyle w:val="Lijstalinea"/>
        <w:numPr>
          <w:ilvl w:val="1"/>
          <w:numId w:val="3"/>
        </w:numPr>
      </w:pPr>
      <w:r>
        <w:t xml:space="preserve">De leden van het </w:t>
      </w:r>
      <w:r w:rsidR="00D5038A">
        <w:t>bestuur</w:t>
      </w:r>
      <w:r>
        <w:t xml:space="preserve"> zullen regelmatig overleg hebben ter</w:t>
      </w:r>
      <w:r w:rsidR="00F54977">
        <w:t xml:space="preserve"> </w:t>
      </w:r>
      <w:r>
        <w:t>zake van lopende projecten en de continuïteit daarvan.</w:t>
      </w:r>
    </w:p>
    <w:p w:rsidR="00FF15EF" w:rsidRDefault="00FF15EF" w:rsidP="00FF15EF">
      <w:pPr>
        <w:pStyle w:val="Lijstalinea"/>
        <w:numPr>
          <w:ilvl w:val="1"/>
          <w:numId w:val="3"/>
        </w:numPr>
      </w:pPr>
      <w:r>
        <w:t xml:space="preserve">De leden van het </w:t>
      </w:r>
      <w:r w:rsidR="00D5038A">
        <w:t>bestuur</w:t>
      </w:r>
      <w:r>
        <w:t xml:space="preserve"> genieten geen beloning voor hun werkzaamheden, behoudens de door hen in de uitvoering van hun functie gemaakte kosten;</w:t>
      </w:r>
    </w:p>
    <w:p w:rsidR="00FF15EF" w:rsidRDefault="00FF15EF" w:rsidP="00FF15EF">
      <w:pPr>
        <w:pStyle w:val="Lijstalinea"/>
        <w:numPr>
          <w:ilvl w:val="1"/>
          <w:numId w:val="3"/>
        </w:numPr>
      </w:pPr>
      <w:r>
        <w:t xml:space="preserve">De </w:t>
      </w:r>
      <w:r w:rsidR="00D5038A">
        <w:t>a</w:t>
      </w:r>
      <w:r>
        <w:t>dministratie zal worden</w:t>
      </w:r>
      <w:r w:rsidR="00101A3E">
        <w:t xml:space="preserve"> gevoerd door de </w:t>
      </w:r>
      <w:r w:rsidR="00D5038A">
        <w:t>penningmeester</w:t>
      </w:r>
      <w:r w:rsidR="00101A3E">
        <w:t xml:space="preserve">. </w:t>
      </w:r>
      <w:r>
        <w:t xml:space="preserve">Door de </w:t>
      </w:r>
      <w:r w:rsidR="00D5038A">
        <w:t>penningmeester</w:t>
      </w:r>
      <w:r>
        <w:t xml:space="preserve"> worden een balans en staat van baten en lasten over het geëindigde boekjaar opgemaakt welke jaarstukken binnen zes maanden na afloop aan het </w:t>
      </w:r>
      <w:r w:rsidR="00D5038A">
        <w:t>bestuur</w:t>
      </w:r>
      <w:r>
        <w:t xml:space="preserve"> worden aangeboden.</w:t>
      </w:r>
    </w:p>
    <w:p w:rsidR="00F54977" w:rsidRDefault="00F54977" w:rsidP="00FF15EF">
      <w:pPr>
        <w:pStyle w:val="Lijstalinea"/>
        <w:numPr>
          <w:ilvl w:val="1"/>
          <w:numId w:val="3"/>
        </w:numPr>
      </w:pPr>
      <w:r>
        <w:t xml:space="preserve">Het beheer van het vermogen zal plaatsvinden door het </w:t>
      </w:r>
      <w:r w:rsidR="00D5038A">
        <w:t>bestuur</w:t>
      </w:r>
      <w:r>
        <w:t xml:space="preserve">. Het </w:t>
      </w:r>
      <w:r w:rsidR="00D5038A">
        <w:t>bestuur</w:t>
      </w:r>
      <w:r>
        <w:t xml:space="preserve"> kan er voor kiezen het </w:t>
      </w:r>
      <w:r w:rsidR="00D5038A">
        <w:t>v</w:t>
      </w:r>
      <w:r>
        <w:t>ermogensbeheer in handen te geven van een gerenommeerde bankinstelling in binnen- of buitenland.</w:t>
      </w:r>
    </w:p>
    <w:p w:rsidR="00117C37" w:rsidRDefault="00117C37" w:rsidP="00FF15EF">
      <w:pPr>
        <w:pStyle w:val="Lijstalinea"/>
        <w:numPr>
          <w:ilvl w:val="1"/>
          <w:numId w:val="3"/>
        </w:numPr>
      </w:pPr>
      <w:r>
        <w:t>Dit beleidsplan is een dynamisch document en kan door het bestuur van tijd tot tijd worden aangepast aan veranderende omstandigheden.</w:t>
      </w:r>
    </w:p>
    <w:p w:rsidR="00117C37" w:rsidRDefault="00117C37" w:rsidP="00117C37">
      <w:pPr>
        <w:ind w:left="710"/>
      </w:pPr>
    </w:p>
    <w:p w:rsidR="00F54977" w:rsidRPr="00F54977" w:rsidRDefault="00F54977" w:rsidP="00F54977">
      <w:pPr>
        <w:pStyle w:val="Lijstalinea"/>
        <w:numPr>
          <w:ilvl w:val="0"/>
          <w:numId w:val="3"/>
        </w:numPr>
        <w:rPr>
          <w:b/>
          <w:u w:val="single"/>
        </w:rPr>
      </w:pPr>
      <w:r w:rsidRPr="00F54977">
        <w:rPr>
          <w:b/>
          <w:u w:val="single"/>
        </w:rPr>
        <w:t>ADMINISTRATIE</w:t>
      </w:r>
    </w:p>
    <w:p w:rsidR="00F54977" w:rsidRDefault="00F54977" w:rsidP="00F54977">
      <w:pPr>
        <w:pStyle w:val="Lijstalinea"/>
        <w:numPr>
          <w:ilvl w:val="0"/>
          <w:numId w:val="6"/>
        </w:numPr>
      </w:pPr>
      <w:r>
        <w:t xml:space="preserve">Uit de administratie zal per </w:t>
      </w:r>
      <w:r w:rsidR="00D5038A">
        <w:t>bestuur</w:t>
      </w:r>
      <w:r>
        <w:t>der zichtbaar gemaakt worden welke onkostenvergoedingen c.q. vacatie gelden zijn voldaan;</w:t>
      </w:r>
    </w:p>
    <w:p w:rsidR="00F54977" w:rsidRDefault="00A65D8C" w:rsidP="00F54977">
      <w:pPr>
        <w:pStyle w:val="Lijstalinea"/>
        <w:numPr>
          <w:ilvl w:val="0"/>
          <w:numId w:val="6"/>
        </w:numPr>
      </w:pPr>
      <w:r>
        <w:t>Tevens zal zichtbaar zijn de kosten van werving en beheer van gelden</w:t>
      </w:r>
    </w:p>
    <w:p w:rsidR="00A65D8C" w:rsidRDefault="00A65D8C" w:rsidP="00F54977">
      <w:pPr>
        <w:pStyle w:val="Lijstalinea"/>
        <w:numPr>
          <w:ilvl w:val="0"/>
          <w:numId w:val="6"/>
        </w:numPr>
      </w:pPr>
      <w:r>
        <w:t>Tenslotte zal de aard en omvang van de inkomsten en uitgaven van de stichting blijken uit het jaarverslag.</w:t>
      </w:r>
    </w:p>
    <w:p w:rsidR="00A65D8C" w:rsidRDefault="00A65D8C" w:rsidP="00A65D8C">
      <w:bookmarkStart w:id="0" w:name="_GoBack"/>
      <w:bookmarkEnd w:id="0"/>
      <w:r>
        <w:t xml:space="preserve">Namens het </w:t>
      </w:r>
      <w:r w:rsidR="00D5038A">
        <w:t>bestuur</w:t>
      </w:r>
    </w:p>
    <w:p w:rsidR="00932293" w:rsidRDefault="00932293" w:rsidP="00A65D8C">
      <w:r>
        <w:t>I</w:t>
      </w:r>
      <w:r w:rsidR="005B3737">
        <w:t>ngrid</w:t>
      </w:r>
      <w:r>
        <w:t xml:space="preserve"> Fuijkschot-Uitzinger</w:t>
      </w:r>
    </w:p>
    <w:p w:rsidR="00A65D8C" w:rsidRDefault="00A65D8C" w:rsidP="00A65D8C">
      <w:r>
        <w:t>Voorzitter</w:t>
      </w:r>
    </w:p>
    <w:p w:rsidR="003F13A0" w:rsidRDefault="00101A3E" w:rsidP="00A65D8C">
      <w:r>
        <w:t>Bilthoven, 28 juni 2012</w:t>
      </w:r>
    </w:p>
    <w:sectPr w:rsidR="003F13A0" w:rsidSect="0060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19B"/>
    <w:multiLevelType w:val="hybridMultilevel"/>
    <w:tmpl w:val="17463E4E"/>
    <w:lvl w:ilvl="0" w:tplc="B48E4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212D"/>
    <w:multiLevelType w:val="hybridMultilevel"/>
    <w:tmpl w:val="3E1E52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8D6"/>
    <w:multiLevelType w:val="hybridMultilevel"/>
    <w:tmpl w:val="2ECCCB0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45A0B"/>
    <w:multiLevelType w:val="hybridMultilevel"/>
    <w:tmpl w:val="51D61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DB9"/>
    <w:multiLevelType w:val="hybridMultilevel"/>
    <w:tmpl w:val="B41638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7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74C9B"/>
    <w:multiLevelType w:val="hybridMultilevel"/>
    <w:tmpl w:val="2BC22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0B50"/>
    <w:multiLevelType w:val="hybridMultilevel"/>
    <w:tmpl w:val="AA8EA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7888"/>
    <w:multiLevelType w:val="hybridMultilevel"/>
    <w:tmpl w:val="443C172E"/>
    <w:lvl w:ilvl="0" w:tplc="046876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BB"/>
    <w:rsid w:val="0004477A"/>
    <w:rsid w:val="000B1816"/>
    <w:rsid w:val="000B47A1"/>
    <w:rsid w:val="000E28DC"/>
    <w:rsid w:val="00101A3E"/>
    <w:rsid w:val="00117C37"/>
    <w:rsid w:val="0013144B"/>
    <w:rsid w:val="00276345"/>
    <w:rsid w:val="002E45FD"/>
    <w:rsid w:val="003E4BCF"/>
    <w:rsid w:val="003F13A0"/>
    <w:rsid w:val="004E49A8"/>
    <w:rsid w:val="005769AD"/>
    <w:rsid w:val="00584624"/>
    <w:rsid w:val="005B3737"/>
    <w:rsid w:val="005C4CF0"/>
    <w:rsid w:val="00600B74"/>
    <w:rsid w:val="00716B8D"/>
    <w:rsid w:val="007624C9"/>
    <w:rsid w:val="00932293"/>
    <w:rsid w:val="009C7B13"/>
    <w:rsid w:val="00A24FA5"/>
    <w:rsid w:val="00A65D8C"/>
    <w:rsid w:val="00BD30FC"/>
    <w:rsid w:val="00CC53AB"/>
    <w:rsid w:val="00D5038A"/>
    <w:rsid w:val="00DB36BB"/>
    <w:rsid w:val="00E35F59"/>
    <w:rsid w:val="00F54977"/>
    <w:rsid w:val="00F91F7A"/>
    <w:rsid w:val="00F957DD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B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6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7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B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36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7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Finestt Services</dc:creator>
  <cp:lastModifiedBy>Gebruiker</cp:lastModifiedBy>
  <cp:revision>2</cp:revision>
  <cp:lastPrinted>2012-10-01T14:27:00Z</cp:lastPrinted>
  <dcterms:created xsi:type="dcterms:W3CDTF">2013-04-20T06:56:00Z</dcterms:created>
  <dcterms:modified xsi:type="dcterms:W3CDTF">2013-04-20T06:56:00Z</dcterms:modified>
</cp:coreProperties>
</file>